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54179" w14:textId="77777777" w:rsidR="00284E17" w:rsidRDefault="00284E17">
      <w:pPr>
        <w:rPr>
          <w:rFonts w:ascii="Arial" w:hAnsi="Arial" w:cs="Arial"/>
          <w:b/>
          <w:bCs/>
          <w:sz w:val="28"/>
          <w:szCs w:val="28"/>
        </w:rPr>
      </w:pPr>
      <w:r w:rsidRPr="00284E17">
        <w:rPr>
          <w:rFonts w:ascii="Arial" w:hAnsi="Arial" w:cs="Arial"/>
          <w:b/>
          <w:bCs/>
          <w:sz w:val="28"/>
          <w:szCs w:val="28"/>
        </w:rPr>
        <w:t>The Bluefin tuna great experience</w:t>
      </w:r>
    </w:p>
    <w:p w14:paraId="0595E20D" w14:textId="77777777" w:rsidR="005E6AC9" w:rsidRDefault="005E6AC9">
      <w:pPr>
        <w:rPr>
          <w:rFonts w:ascii="Arial" w:hAnsi="Arial" w:cs="Arial"/>
          <w:sz w:val="24"/>
          <w:szCs w:val="24"/>
        </w:rPr>
      </w:pPr>
      <w:r w:rsidRPr="005E6AC9">
        <w:rPr>
          <w:rFonts w:ascii="Arial" w:hAnsi="Arial" w:cs="Arial"/>
          <w:sz w:val="24"/>
          <w:szCs w:val="24"/>
        </w:rPr>
        <w:t xml:space="preserve">Every spring shoals of massive Bluefin tuna pass through the narrow Strait of Gibraltar, preferring the balmy Mediterranean to harsh Atlantic waters for mating. It is on the beginning of this great migration, skirting the exclusive beaches of </w:t>
      </w:r>
      <w:proofErr w:type="spellStart"/>
      <w:r w:rsidRPr="005E6AC9">
        <w:rPr>
          <w:rFonts w:ascii="Arial" w:hAnsi="Arial" w:cs="Arial"/>
          <w:sz w:val="24"/>
          <w:szCs w:val="24"/>
        </w:rPr>
        <w:t>Zahara</w:t>
      </w:r>
      <w:proofErr w:type="spellEnd"/>
      <w:r w:rsidRPr="005E6AC9">
        <w:rPr>
          <w:rFonts w:ascii="Arial" w:hAnsi="Arial" w:cs="Arial"/>
          <w:sz w:val="24"/>
          <w:szCs w:val="24"/>
        </w:rPr>
        <w:t xml:space="preserve"> de los </w:t>
      </w:r>
      <w:proofErr w:type="spellStart"/>
      <w:r w:rsidRPr="005E6AC9">
        <w:rPr>
          <w:rFonts w:ascii="Arial" w:hAnsi="Arial" w:cs="Arial"/>
          <w:sz w:val="24"/>
          <w:szCs w:val="24"/>
        </w:rPr>
        <w:t>Atunes</w:t>
      </w:r>
      <w:proofErr w:type="spellEnd"/>
      <w:r w:rsidRPr="005E6AC9">
        <w:rPr>
          <w:rFonts w:ascii="Arial" w:hAnsi="Arial" w:cs="Arial"/>
          <w:sz w:val="24"/>
          <w:szCs w:val="24"/>
        </w:rPr>
        <w:t xml:space="preserve"> in Cádiz, where the illustrious silver-backed “bulls of the sea” are captured “en </w:t>
      </w:r>
      <w:proofErr w:type="spellStart"/>
      <w:r w:rsidRPr="005E6AC9">
        <w:rPr>
          <w:rFonts w:ascii="Arial" w:hAnsi="Arial" w:cs="Arial"/>
          <w:sz w:val="24"/>
          <w:szCs w:val="24"/>
        </w:rPr>
        <w:t>paso</w:t>
      </w:r>
      <w:proofErr w:type="spellEnd"/>
      <w:r w:rsidRPr="005E6AC9">
        <w:rPr>
          <w:rFonts w:ascii="Arial" w:hAnsi="Arial" w:cs="Arial"/>
          <w:sz w:val="24"/>
          <w:szCs w:val="24"/>
        </w:rPr>
        <w:t xml:space="preserve">” (or “on their way”) in a sophisticated and artisanal fashion: the ancient fishing tradition known as </w:t>
      </w:r>
      <w:proofErr w:type="spellStart"/>
      <w:r w:rsidRPr="005E6AC9">
        <w:rPr>
          <w:rFonts w:ascii="Arial" w:hAnsi="Arial" w:cs="Arial"/>
          <w:sz w:val="24"/>
          <w:szCs w:val="24"/>
        </w:rPr>
        <w:t>almadraba</w:t>
      </w:r>
      <w:proofErr w:type="spellEnd"/>
      <w:r w:rsidRPr="005E6AC9">
        <w:rPr>
          <w:rFonts w:ascii="Arial" w:hAnsi="Arial" w:cs="Arial"/>
          <w:sz w:val="24"/>
          <w:szCs w:val="24"/>
        </w:rPr>
        <w:t>.</w:t>
      </w:r>
    </w:p>
    <w:p w14:paraId="75D2E629" w14:textId="772DBED5" w:rsidR="00C07463" w:rsidRPr="00D26359" w:rsidRDefault="00995DEA" w:rsidP="00C07463">
      <w:pPr>
        <w:pStyle w:val="NormalWeb"/>
        <w:spacing w:line="330" w:lineRule="atLeast"/>
        <w:rPr>
          <w:rFonts w:ascii="Arial" w:hAnsi="Arial" w:cs="Arial"/>
          <w:b/>
          <w:color w:val="444444"/>
          <w:sz w:val="22"/>
          <w:szCs w:val="22"/>
        </w:rPr>
      </w:pPr>
      <w:r w:rsidRPr="00D26359">
        <w:rPr>
          <w:rFonts w:ascii="Arial" w:hAnsi="Arial" w:cs="Arial"/>
          <w:b/>
          <w:color w:val="444444"/>
          <w:sz w:val="22"/>
          <w:szCs w:val="22"/>
        </w:rPr>
        <w:t xml:space="preserve">A </w:t>
      </w:r>
      <w:r w:rsidR="004E4748" w:rsidRPr="00D26359">
        <w:rPr>
          <w:rFonts w:ascii="Arial" w:hAnsi="Arial" w:cs="Arial"/>
          <w:b/>
          <w:color w:val="444444"/>
          <w:sz w:val="22"/>
          <w:szCs w:val="22"/>
        </w:rPr>
        <w:t>3</w:t>
      </w:r>
      <w:proofErr w:type="gramStart"/>
      <w:r w:rsidR="004E4748" w:rsidRPr="00D26359">
        <w:rPr>
          <w:rFonts w:ascii="Arial" w:hAnsi="Arial" w:cs="Arial"/>
          <w:b/>
          <w:color w:val="444444"/>
          <w:sz w:val="22"/>
          <w:szCs w:val="22"/>
        </w:rPr>
        <w:t>.000 year old</w:t>
      </w:r>
      <w:proofErr w:type="gramEnd"/>
      <w:r w:rsidR="004E4748" w:rsidRPr="00D26359">
        <w:rPr>
          <w:rFonts w:ascii="Arial" w:hAnsi="Arial" w:cs="Arial"/>
          <w:b/>
          <w:color w:val="444444"/>
          <w:sz w:val="22"/>
          <w:szCs w:val="22"/>
        </w:rPr>
        <w:t xml:space="preserve"> technique</w:t>
      </w:r>
    </w:p>
    <w:p w14:paraId="59B4C04B" w14:textId="77777777" w:rsidR="004E4748" w:rsidRDefault="004E4748" w:rsidP="000455D7">
      <w:pPr>
        <w:pStyle w:val="NormalWeb"/>
        <w:spacing w:line="330" w:lineRule="atLeast"/>
        <w:rPr>
          <w:rFonts w:ascii="Arial" w:hAnsi="Arial" w:cs="Arial"/>
          <w:color w:val="444444"/>
          <w:sz w:val="20"/>
          <w:szCs w:val="20"/>
        </w:rPr>
      </w:pPr>
      <w:r w:rsidRPr="004E4748">
        <w:rPr>
          <w:rFonts w:ascii="Arial" w:hAnsi="Arial" w:cs="Arial"/>
          <w:color w:val="444444"/>
          <w:sz w:val="20"/>
          <w:szCs w:val="20"/>
        </w:rPr>
        <w:t xml:space="preserve">Fishing of these fast giants on the Iberian Peninsula dates back to a time of Phoenician rule over 3,000 years ago, when astute fishermen took advantage of their deep understanding of the sea. Namely, they were aware that bands of orcas would chase the tunas on their exodus and could sometimes succeed in stranding them on the sandy beaches of Andalusia. Using the </w:t>
      </w:r>
      <w:proofErr w:type="spellStart"/>
      <w:r w:rsidRPr="004E4748">
        <w:rPr>
          <w:rFonts w:ascii="Arial" w:hAnsi="Arial" w:cs="Arial"/>
          <w:color w:val="444444"/>
          <w:sz w:val="20"/>
          <w:szCs w:val="20"/>
        </w:rPr>
        <w:t>Almadraba</w:t>
      </w:r>
      <w:proofErr w:type="spellEnd"/>
      <w:r w:rsidRPr="004E4748">
        <w:rPr>
          <w:rFonts w:ascii="Arial" w:hAnsi="Arial" w:cs="Arial"/>
          <w:color w:val="444444"/>
          <w:sz w:val="20"/>
          <w:szCs w:val="20"/>
        </w:rPr>
        <w:t xml:space="preserve"> technique of positioning white sheets to resemble orcas and frighten the migrating tuna, our forefathers succeeded in similarly beaching the beasts. With subsequent Grecian, Moorish, and Roman rule, the addition of grandiose systems of nets and cables further advanced the method and Andalusia’s fishing industry flourished.</w:t>
      </w:r>
    </w:p>
    <w:p w14:paraId="30FEDD80" w14:textId="467498D1" w:rsidR="004E4748" w:rsidRDefault="004E4748" w:rsidP="000455D7">
      <w:pPr>
        <w:pStyle w:val="NormalWeb"/>
        <w:spacing w:line="330" w:lineRule="atLeast"/>
        <w:rPr>
          <w:rFonts w:ascii="Arial" w:hAnsi="Arial" w:cs="Arial"/>
          <w:color w:val="444444"/>
          <w:sz w:val="20"/>
          <w:szCs w:val="20"/>
        </w:rPr>
      </w:pPr>
      <w:r w:rsidRPr="004E4748">
        <w:rPr>
          <w:rFonts w:ascii="Arial" w:hAnsi="Arial" w:cs="Arial"/>
          <w:color w:val="444444"/>
          <w:sz w:val="20"/>
          <w:szCs w:val="20"/>
        </w:rPr>
        <w:t xml:space="preserve">To this day, </w:t>
      </w:r>
      <w:proofErr w:type="spellStart"/>
      <w:r w:rsidRPr="004E4748">
        <w:rPr>
          <w:rFonts w:ascii="Arial" w:hAnsi="Arial" w:cs="Arial"/>
          <w:color w:val="444444"/>
          <w:sz w:val="20"/>
          <w:szCs w:val="20"/>
        </w:rPr>
        <w:t>almadraba</w:t>
      </w:r>
      <w:proofErr w:type="spellEnd"/>
      <w:r w:rsidRPr="004E4748">
        <w:rPr>
          <w:rFonts w:ascii="Arial" w:hAnsi="Arial" w:cs="Arial"/>
          <w:color w:val="444444"/>
          <w:sz w:val="20"/>
          <w:szCs w:val="20"/>
        </w:rPr>
        <w:t xml:space="preserve"> technique is lodged in history, a precise art form that has not changed with the modernization of our world. What has changed, however, is the regulation of the tuna fishing industry. Each specifically designated </w:t>
      </w:r>
      <w:proofErr w:type="spellStart"/>
      <w:r w:rsidRPr="004E4748">
        <w:rPr>
          <w:rFonts w:ascii="Arial" w:hAnsi="Arial" w:cs="Arial"/>
          <w:color w:val="444444"/>
          <w:sz w:val="20"/>
          <w:szCs w:val="20"/>
        </w:rPr>
        <w:t>almadraba</w:t>
      </w:r>
      <w:proofErr w:type="spellEnd"/>
      <w:r w:rsidRPr="004E4748">
        <w:rPr>
          <w:rFonts w:ascii="Arial" w:hAnsi="Arial" w:cs="Arial"/>
          <w:color w:val="444444"/>
          <w:sz w:val="20"/>
          <w:szCs w:val="20"/>
        </w:rPr>
        <w:t xml:space="preserve"> has a quota it cannot exceed; of the ones in existence, </w:t>
      </w:r>
      <w:proofErr w:type="spellStart"/>
      <w:r w:rsidRPr="004E4748">
        <w:rPr>
          <w:rFonts w:ascii="Arial" w:hAnsi="Arial" w:cs="Arial"/>
          <w:color w:val="444444"/>
          <w:sz w:val="20"/>
          <w:szCs w:val="20"/>
        </w:rPr>
        <w:t>Zahara</w:t>
      </w:r>
      <w:proofErr w:type="spellEnd"/>
      <w:r w:rsidRPr="004E4748">
        <w:rPr>
          <w:rFonts w:ascii="Arial" w:hAnsi="Arial" w:cs="Arial"/>
          <w:color w:val="444444"/>
          <w:sz w:val="20"/>
          <w:szCs w:val="20"/>
        </w:rPr>
        <w:t xml:space="preserve"> de los </w:t>
      </w:r>
      <w:proofErr w:type="spellStart"/>
      <w:r w:rsidRPr="004E4748">
        <w:rPr>
          <w:rFonts w:ascii="Arial" w:hAnsi="Arial" w:cs="Arial"/>
          <w:color w:val="444444"/>
          <w:sz w:val="20"/>
          <w:szCs w:val="20"/>
        </w:rPr>
        <w:t>Atunes</w:t>
      </w:r>
      <w:proofErr w:type="spellEnd"/>
      <w:r w:rsidRPr="004E4748">
        <w:rPr>
          <w:rFonts w:ascii="Arial" w:hAnsi="Arial" w:cs="Arial"/>
          <w:color w:val="444444"/>
          <w:sz w:val="20"/>
          <w:szCs w:val="20"/>
        </w:rPr>
        <w:t xml:space="preserve"> is the only one authorized to host this exclusive attendance and consistently brings in the finest Bluefin tuna due to its geographical advantage.</w:t>
      </w:r>
    </w:p>
    <w:p w14:paraId="6916B79F" w14:textId="42FE3797" w:rsidR="000455D7" w:rsidRPr="00D26359" w:rsidRDefault="00D26359" w:rsidP="000455D7">
      <w:pPr>
        <w:pStyle w:val="NormalWeb"/>
        <w:spacing w:line="330" w:lineRule="atLeast"/>
        <w:rPr>
          <w:rFonts w:ascii="Arial" w:hAnsi="Arial" w:cs="Arial"/>
          <w:color w:val="444444"/>
          <w:sz w:val="22"/>
          <w:szCs w:val="22"/>
        </w:rPr>
      </w:pPr>
      <w:r w:rsidRPr="00D26359">
        <w:rPr>
          <w:rStyle w:val="Textoennegrita"/>
          <w:rFonts w:ascii="Arial" w:hAnsi="Arial" w:cs="Arial"/>
          <w:iCs/>
          <w:color w:val="444444"/>
          <w:sz w:val="22"/>
          <w:szCs w:val="22"/>
        </w:rPr>
        <w:t>Only 15 days</w:t>
      </w:r>
      <w:r>
        <w:rPr>
          <w:rStyle w:val="Textoennegrita"/>
          <w:rFonts w:ascii="Arial" w:hAnsi="Arial" w:cs="Arial"/>
          <w:iCs/>
          <w:color w:val="444444"/>
          <w:sz w:val="22"/>
          <w:szCs w:val="22"/>
        </w:rPr>
        <w:t xml:space="preserve"> to witness a unique event</w:t>
      </w:r>
      <w:bookmarkStart w:id="0" w:name="_GoBack"/>
      <w:bookmarkEnd w:id="0"/>
    </w:p>
    <w:p w14:paraId="2E5494FF" w14:textId="5D8D2A71" w:rsidR="001D0C48" w:rsidRDefault="004E4748" w:rsidP="004E4748">
      <w:pPr>
        <w:pStyle w:val="NormalWeb"/>
        <w:spacing w:line="330" w:lineRule="atLeast"/>
        <w:rPr>
          <w:rFonts w:ascii="Arial" w:hAnsi="Arial" w:cs="Arial"/>
          <w:color w:val="444444"/>
          <w:sz w:val="20"/>
          <w:szCs w:val="20"/>
        </w:rPr>
      </w:pPr>
      <w:r w:rsidRPr="004E4748">
        <w:rPr>
          <w:rFonts w:ascii="Arial" w:hAnsi="Arial" w:cs="Arial"/>
          <w:color w:val="444444"/>
          <w:sz w:val="20"/>
          <w:szCs w:val="20"/>
        </w:rPr>
        <w:t xml:space="preserve">Embark with </w:t>
      </w:r>
      <w:proofErr w:type="spellStart"/>
      <w:r w:rsidRPr="004E4748">
        <w:rPr>
          <w:rFonts w:ascii="Arial" w:hAnsi="Arial" w:cs="Arial"/>
          <w:color w:val="444444"/>
          <w:sz w:val="20"/>
          <w:szCs w:val="20"/>
        </w:rPr>
        <w:t>Paladar</w:t>
      </w:r>
      <w:proofErr w:type="spellEnd"/>
      <w:r w:rsidRPr="004E4748">
        <w:rPr>
          <w:rFonts w:ascii="Arial" w:hAnsi="Arial" w:cs="Arial"/>
          <w:color w:val="444444"/>
          <w:sz w:val="20"/>
          <w:szCs w:val="20"/>
        </w:rPr>
        <w:t xml:space="preserve"> y </w:t>
      </w:r>
      <w:proofErr w:type="spellStart"/>
      <w:r w:rsidRPr="004E4748">
        <w:rPr>
          <w:rFonts w:ascii="Arial" w:hAnsi="Arial" w:cs="Arial"/>
          <w:color w:val="444444"/>
          <w:sz w:val="20"/>
          <w:szCs w:val="20"/>
        </w:rPr>
        <w:t>Tomar</w:t>
      </w:r>
      <w:proofErr w:type="spellEnd"/>
      <w:r w:rsidRPr="004E4748">
        <w:rPr>
          <w:rFonts w:ascii="Arial" w:hAnsi="Arial" w:cs="Arial"/>
          <w:color w:val="444444"/>
          <w:sz w:val="20"/>
          <w:szCs w:val="20"/>
        </w:rPr>
        <w:t xml:space="preserve"> on an exclusive journey to experience first-hand the most sustainable, regulated, and venerable fishing method known to man, whose practice has given rise to entire empires that thrived off of its yield and commerce. Start planning a memorable escape in South Western Andalusia, a limited-to-15 days only opportunity to witness all operations as only professionals can </w:t>
      </w:r>
      <w:proofErr w:type="gramStart"/>
      <w:r w:rsidRPr="004E4748">
        <w:rPr>
          <w:rFonts w:ascii="Arial" w:hAnsi="Arial" w:cs="Arial"/>
          <w:color w:val="444444"/>
          <w:sz w:val="20"/>
          <w:szCs w:val="20"/>
        </w:rPr>
        <w:t>boarding</w:t>
      </w:r>
      <w:proofErr w:type="gramEnd"/>
      <w:r w:rsidRPr="004E4748">
        <w:rPr>
          <w:rFonts w:ascii="Arial" w:hAnsi="Arial" w:cs="Arial"/>
          <w:color w:val="444444"/>
          <w:sz w:val="20"/>
          <w:szCs w:val="20"/>
        </w:rPr>
        <w:t xml:space="preserve"> one of the </w:t>
      </w:r>
      <w:proofErr w:type="spellStart"/>
      <w:r w:rsidRPr="004E4748">
        <w:rPr>
          <w:rFonts w:ascii="Arial" w:hAnsi="Arial" w:cs="Arial"/>
          <w:color w:val="444444"/>
          <w:sz w:val="20"/>
          <w:szCs w:val="20"/>
        </w:rPr>
        <w:t>almadraba</w:t>
      </w:r>
      <w:proofErr w:type="spellEnd"/>
      <w:r w:rsidRPr="004E4748">
        <w:rPr>
          <w:rFonts w:ascii="Arial" w:hAnsi="Arial" w:cs="Arial"/>
          <w:color w:val="444444"/>
          <w:sz w:val="20"/>
          <w:szCs w:val="20"/>
        </w:rPr>
        <w:t xml:space="preserve"> ships in a one-of-a-kind moment.</w:t>
      </w:r>
    </w:p>
    <w:p w14:paraId="0BA207D2" w14:textId="77777777" w:rsidR="004E4748" w:rsidRPr="007C0834" w:rsidRDefault="004E4748" w:rsidP="004E4748">
      <w:pPr>
        <w:pStyle w:val="NormalWeb"/>
        <w:spacing w:line="330" w:lineRule="atLeast"/>
        <w:rPr>
          <w:rFonts w:ascii="Arial" w:hAnsi="Arial" w:cs="Arial"/>
          <w:bCs/>
          <w:color w:val="444444"/>
          <w:sz w:val="20"/>
          <w:szCs w:val="20"/>
        </w:rPr>
      </w:pPr>
    </w:p>
    <w:p w14:paraId="50DEC03A" w14:textId="4F2D85A7" w:rsidR="00680688" w:rsidRPr="007C0834" w:rsidRDefault="00680688" w:rsidP="00280281">
      <w:pPr>
        <w:spacing w:line="240" w:lineRule="auto"/>
        <w:rPr>
          <w:rFonts w:ascii="Arial" w:hAnsi="Arial" w:cs="Arial"/>
          <w:sz w:val="18"/>
          <w:szCs w:val="18"/>
        </w:rPr>
      </w:pPr>
      <w:r w:rsidRPr="007C0834">
        <w:rPr>
          <w:rFonts w:ascii="Arial" w:hAnsi="Arial" w:cs="Arial"/>
          <w:b/>
          <w:sz w:val="18"/>
          <w:szCs w:val="18"/>
        </w:rPr>
        <w:t>IM</w:t>
      </w:r>
      <w:r w:rsidR="001D0C48" w:rsidRPr="007C0834">
        <w:rPr>
          <w:rFonts w:ascii="Arial" w:hAnsi="Arial" w:cs="Arial"/>
          <w:b/>
          <w:sz w:val="18"/>
          <w:szCs w:val="18"/>
        </w:rPr>
        <w:t>A</w:t>
      </w:r>
      <w:r w:rsidRPr="007C0834">
        <w:rPr>
          <w:rFonts w:ascii="Arial" w:hAnsi="Arial" w:cs="Arial"/>
          <w:b/>
          <w:sz w:val="18"/>
          <w:szCs w:val="18"/>
        </w:rPr>
        <w:t>GE</w:t>
      </w:r>
      <w:r w:rsidR="001D0C48" w:rsidRPr="007C0834">
        <w:rPr>
          <w:rFonts w:ascii="Arial" w:hAnsi="Arial" w:cs="Arial"/>
          <w:b/>
          <w:sz w:val="18"/>
          <w:szCs w:val="18"/>
        </w:rPr>
        <w:t>S</w:t>
      </w:r>
      <w:r w:rsidRPr="007C0834">
        <w:rPr>
          <w:rFonts w:ascii="Arial" w:hAnsi="Arial" w:cs="Arial"/>
          <w:sz w:val="18"/>
          <w:szCs w:val="18"/>
        </w:rPr>
        <w:t>:</w:t>
      </w:r>
    </w:p>
    <w:p w14:paraId="2D8DC392" w14:textId="4595DB23" w:rsidR="0084515C" w:rsidRDefault="00354142" w:rsidP="00280281">
      <w:pPr>
        <w:spacing w:line="240" w:lineRule="auto"/>
        <w:rPr>
          <w:rFonts w:ascii="Arial" w:hAnsi="Arial" w:cs="Arial"/>
          <w:sz w:val="20"/>
          <w:szCs w:val="20"/>
        </w:rPr>
      </w:pPr>
      <w:r>
        <w:rPr>
          <w:rFonts w:ascii="Arial" w:hAnsi="Arial" w:cs="Arial"/>
          <w:sz w:val="20"/>
          <w:szCs w:val="20"/>
        </w:rPr>
        <w:t>HR photographs are available upon request.</w:t>
      </w:r>
    </w:p>
    <w:p w14:paraId="152177F3" w14:textId="77777777" w:rsidR="00522C87" w:rsidRDefault="00522C87" w:rsidP="00280281">
      <w:pPr>
        <w:spacing w:line="240" w:lineRule="auto"/>
        <w:rPr>
          <w:rFonts w:ascii="Arial" w:hAnsi="Arial" w:cs="Arial"/>
          <w:sz w:val="20"/>
          <w:szCs w:val="20"/>
        </w:rPr>
      </w:pPr>
    </w:p>
    <w:p w14:paraId="40179C22" w14:textId="77777777" w:rsidR="00F619A0" w:rsidRDefault="00F619A0" w:rsidP="00280281">
      <w:pPr>
        <w:spacing w:line="240" w:lineRule="auto"/>
        <w:rPr>
          <w:rFonts w:ascii="Arial" w:hAnsi="Arial" w:cs="Arial"/>
          <w:sz w:val="20"/>
          <w:szCs w:val="20"/>
        </w:rPr>
      </w:pPr>
    </w:p>
    <w:p w14:paraId="64CD99FE" w14:textId="77777777" w:rsidR="00F619A0" w:rsidRDefault="00F619A0" w:rsidP="00280281">
      <w:pPr>
        <w:spacing w:line="240" w:lineRule="auto"/>
        <w:rPr>
          <w:rFonts w:ascii="Arial" w:hAnsi="Arial" w:cs="Arial"/>
          <w:sz w:val="20"/>
          <w:szCs w:val="20"/>
        </w:rPr>
      </w:pPr>
    </w:p>
    <w:p w14:paraId="1F3AF911" w14:textId="61E88229" w:rsidR="004B27F2" w:rsidRPr="007C0834" w:rsidRDefault="004B27F2" w:rsidP="004B27F2">
      <w:pPr>
        <w:spacing w:line="240" w:lineRule="auto"/>
        <w:jc w:val="center"/>
        <w:rPr>
          <w:rFonts w:ascii="Arial" w:hAnsi="Arial" w:cs="Arial"/>
          <w:sz w:val="18"/>
          <w:szCs w:val="18"/>
        </w:rPr>
      </w:pPr>
      <w:r w:rsidRPr="007C0834">
        <w:rPr>
          <w:rFonts w:ascii="Arial" w:hAnsi="Arial" w:cs="Arial"/>
          <w:sz w:val="18"/>
          <w:szCs w:val="18"/>
        </w:rPr>
        <w:t>***************************</w:t>
      </w:r>
    </w:p>
    <w:p w14:paraId="263D3AB3" w14:textId="4B52B24F" w:rsidR="001D0C48" w:rsidRPr="007C0834" w:rsidRDefault="001D0C48" w:rsidP="00213609">
      <w:pPr>
        <w:spacing w:line="240" w:lineRule="auto"/>
        <w:jc w:val="both"/>
        <w:rPr>
          <w:rFonts w:ascii="Arial" w:hAnsi="Arial" w:cs="Arial"/>
          <w:b/>
          <w:sz w:val="20"/>
          <w:szCs w:val="20"/>
        </w:rPr>
      </w:pPr>
      <w:proofErr w:type="spellStart"/>
      <w:r w:rsidRPr="007C0834">
        <w:rPr>
          <w:rStyle w:val="Textoennegrita"/>
        </w:rPr>
        <w:t>Paladar</w:t>
      </w:r>
      <w:proofErr w:type="spellEnd"/>
      <w:r w:rsidRPr="007C0834">
        <w:rPr>
          <w:rStyle w:val="Textoennegrita"/>
        </w:rPr>
        <w:t xml:space="preserve"> y Tomar</w:t>
      </w:r>
      <w:r w:rsidRPr="007C0834">
        <w:t> is a Spa</w:t>
      </w:r>
      <w:r w:rsidR="007C0834" w:rsidRPr="007C0834">
        <w:t>nish boutique tour operator</w:t>
      </w:r>
      <w:r w:rsidRPr="007C0834">
        <w:t xml:space="preserve"> specialized </w:t>
      </w:r>
      <w:r w:rsidR="00522C87">
        <w:t>in crafting</w:t>
      </w:r>
      <w:r w:rsidR="007C0834" w:rsidRPr="007C0834">
        <w:t xml:space="preserve"> unique experiences in Spain where wine and gastronomy are the path to discover the scenery and nature of the Iberian Peninsula, its traditions and culture. Founded by to businesspeople linked, among other things, to the pharmaceutical field, high class hotels, marketing, and elite adventure trips, their love of wine drove them to a world that forever captivated them and that has opened the doors to extraordinary experiences and personalities. Now it has become their mission to open their doors and to share with their clients a distinctive and inaccessible Spain where personal experiences, intensity and exceptionality are the new luxury.</w:t>
      </w:r>
    </w:p>
    <w:p w14:paraId="1A552B8B" w14:textId="4BF5B4BD" w:rsidR="00522C87" w:rsidRPr="00354142" w:rsidRDefault="00213609" w:rsidP="00354142">
      <w:pPr>
        <w:spacing w:line="240" w:lineRule="auto"/>
        <w:jc w:val="center"/>
        <w:rPr>
          <w:rFonts w:ascii="Arial" w:hAnsi="Arial" w:cs="Arial"/>
          <w:sz w:val="18"/>
          <w:szCs w:val="18"/>
        </w:rPr>
      </w:pPr>
      <w:r w:rsidRPr="007C0834">
        <w:rPr>
          <w:rFonts w:ascii="Arial" w:hAnsi="Arial" w:cs="Arial"/>
          <w:sz w:val="18"/>
          <w:szCs w:val="18"/>
        </w:rPr>
        <w:t>***************************</w:t>
      </w:r>
    </w:p>
    <w:p w14:paraId="098DDC18" w14:textId="3E8F4BA1" w:rsidR="0084515C" w:rsidRPr="007C0834" w:rsidRDefault="007C0834" w:rsidP="00280281">
      <w:pPr>
        <w:spacing w:line="240" w:lineRule="auto"/>
        <w:rPr>
          <w:rFonts w:ascii="Arial" w:hAnsi="Arial" w:cs="Arial"/>
          <w:sz w:val="18"/>
          <w:szCs w:val="18"/>
        </w:rPr>
      </w:pPr>
      <w:r w:rsidRPr="007C0834">
        <w:rPr>
          <w:rFonts w:ascii="Arial" w:hAnsi="Arial" w:cs="Arial"/>
          <w:sz w:val="18"/>
          <w:szCs w:val="18"/>
          <w:u w:val="single"/>
        </w:rPr>
        <w:t>FOR MORE INFORMATION</w:t>
      </w:r>
      <w:r w:rsidR="00BF0E71" w:rsidRPr="007C0834">
        <w:rPr>
          <w:rFonts w:ascii="Arial" w:hAnsi="Arial" w:cs="Arial"/>
          <w:sz w:val="18"/>
          <w:szCs w:val="18"/>
        </w:rPr>
        <w:t>:</w:t>
      </w:r>
    </w:p>
    <w:p w14:paraId="04324A04" w14:textId="5ADE1C61" w:rsidR="0084515C" w:rsidRPr="007C0834" w:rsidRDefault="0084515C" w:rsidP="00280281">
      <w:pPr>
        <w:spacing w:line="240" w:lineRule="auto"/>
        <w:rPr>
          <w:rFonts w:ascii="Arial" w:hAnsi="Arial" w:cs="Arial"/>
          <w:sz w:val="18"/>
          <w:szCs w:val="18"/>
        </w:rPr>
      </w:pPr>
      <w:r w:rsidRPr="007C0834">
        <w:rPr>
          <w:rFonts w:ascii="Arial" w:hAnsi="Arial" w:cs="Arial"/>
          <w:sz w:val="18"/>
          <w:szCs w:val="18"/>
        </w:rPr>
        <w:t>VALESKA IDARRAGA</w:t>
      </w:r>
      <w:r w:rsidR="00F677E7" w:rsidRPr="007C0834">
        <w:rPr>
          <w:rFonts w:ascii="Arial" w:hAnsi="Arial" w:cs="Arial"/>
          <w:sz w:val="18"/>
          <w:szCs w:val="18"/>
        </w:rPr>
        <w:t xml:space="preserve">, </w:t>
      </w:r>
      <w:r w:rsidR="007C0834" w:rsidRPr="007C0834">
        <w:rPr>
          <w:rFonts w:ascii="Arial" w:hAnsi="Arial" w:cs="Arial"/>
          <w:sz w:val="18"/>
          <w:szCs w:val="18"/>
        </w:rPr>
        <w:t>Head of</w:t>
      </w:r>
      <w:r w:rsidR="00F677E7" w:rsidRPr="007C0834">
        <w:rPr>
          <w:rFonts w:ascii="Arial" w:hAnsi="Arial" w:cs="Arial"/>
          <w:sz w:val="18"/>
          <w:szCs w:val="18"/>
        </w:rPr>
        <w:t xml:space="preserve"> Marketing</w:t>
      </w:r>
      <w:r w:rsidR="00522C87">
        <w:rPr>
          <w:rFonts w:ascii="Arial" w:hAnsi="Arial" w:cs="Arial"/>
          <w:sz w:val="18"/>
          <w:szCs w:val="18"/>
        </w:rPr>
        <w:t xml:space="preserve"> &amp; Communications</w:t>
      </w:r>
    </w:p>
    <w:p w14:paraId="12C077E8" w14:textId="77777777" w:rsidR="00A70FA0" w:rsidRPr="007C0834" w:rsidRDefault="00BF0E71" w:rsidP="00280281">
      <w:pPr>
        <w:spacing w:line="240" w:lineRule="auto"/>
        <w:rPr>
          <w:rFonts w:ascii="Arial" w:hAnsi="Arial" w:cs="Arial"/>
          <w:sz w:val="20"/>
          <w:szCs w:val="20"/>
        </w:rPr>
      </w:pPr>
      <w:r w:rsidRPr="007C0834">
        <w:rPr>
          <w:rFonts w:ascii="Arial" w:hAnsi="Arial" w:cs="Arial"/>
          <w:b/>
          <w:bCs/>
          <w:sz w:val="20"/>
          <w:szCs w:val="20"/>
        </w:rPr>
        <w:t xml:space="preserve">Paladar y </w:t>
      </w:r>
      <w:r w:rsidR="0084515C" w:rsidRPr="007C0834">
        <w:rPr>
          <w:rFonts w:ascii="Arial" w:hAnsi="Arial" w:cs="Arial"/>
          <w:b/>
          <w:bCs/>
          <w:sz w:val="20"/>
          <w:szCs w:val="20"/>
        </w:rPr>
        <w:t>T</w:t>
      </w:r>
      <w:r w:rsidRPr="007C0834">
        <w:rPr>
          <w:rFonts w:ascii="Arial" w:hAnsi="Arial" w:cs="Arial"/>
          <w:b/>
          <w:bCs/>
          <w:sz w:val="20"/>
          <w:szCs w:val="20"/>
        </w:rPr>
        <w:t>omar</w:t>
      </w:r>
      <w:r w:rsidRPr="007C0834">
        <w:rPr>
          <w:rFonts w:ascii="Arial" w:hAnsi="Arial" w:cs="Arial"/>
          <w:sz w:val="20"/>
          <w:szCs w:val="20"/>
        </w:rPr>
        <w:t xml:space="preserve"> | email: </w:t>
      </w:r>
      <w:hyperlink r:id="rId8" w:history="1">
        <w:r w:rsidRPr="007C0834">
          <w:rPr>
            <w:rStyle w:val="Hipervnculo"/>
            <w:rFonts w:ascii="Arial" w:hAnsi="Arial" w:cs="Arial"/>
            <w:sz w:val="20"/>
            <w:szCs w:val="20"/>
          </w:rPr>
          <w:t>info@paladarytomar.com</w:t>
        </w:r>
      </w:hyperlink>
      <w:r w:rsidRPr="007C0834">
        <w:rPr>
          <w:rFonts w:ascii="Arial" w:hAnsi="Arial" w:cs="Arial"/>
          <w:sz w:val="20"/>
          <w:szCs w:val="20"/>
        </w:rPr>
        <w:t xml:space="preserve"> | tel. (+34) </w:t>
      </w:r>
      <w:r w:rsidR="0084515C" w:rsidRPr="007C0834">
        <w:rPr>
          <w:rFonts w:ascii="Arial" w:hAnsi="Arial" w:cs="Arial"/>
          <w:sz w:val="20"/>
          <w:szCs w:val="20"/>
        </w:rPr>
        <w:t>93 320 1723</w:t>
      </w:r>
      <w:r w:rsidRPr="007C0834">
        <w:rPr>
          <w:rFonts w:ascii="Arial" w:hAnsi="Arial" w:cs="Arial"/>
          <w:sz w:val="20"/>
          <w:szCs w:val="20"/>
        </w:rPr>
        <w:t xml:space="preserve"> | </w:t>
      </w:r>
      <w:hyperlink r:id="rId9" w:history="1">
        <w:r w:rsidR="00A70FA0" w:rsidRPr="007C0834">
          <w:rPr>
            <w:rStyle w:val="Hipervnculo"/>
            <w:rFonts w:ascii="Arial" w:hAnsi="Arial" w:cs="Arial"/>
            <w:sz w:val="20"/>
            <w:szCs w:val="20"/>
          </w:rPr>
          <w:t>www.paladarytomar.com</w:t>
        </w:r>
      </w:hyperlink>
      <w:r w:rsidR="00A70FA0" w:rsidRPr="007C0834">
        <w:rPr>
          <w:rFonts w:ascii="Arial" w:hAnsi="Arial" w:cs="Arial"/>
          <w:sz w:val="20"/>
          <w:szCs w:val="20"/>
        </w:rPr>
        <w:t xml:space="preserve"> </w:t>
      </w:r>
    </w:p>
    <w:p w14:paraId="0E86EB20" w14:textId="77777777" w:rsidR="00E6473C" w:rsidRPr="007C0834" w:rsidRDefault="00E6473C" w:rsidP="00280281">
      <w:pPr>
        <w:spacing w:line="240" w:lineRule="auto"/>
        <w:rPr>
          <w:rFonts w:ascii="Arial" w:hAnsi="Arial" w:cs="Arial"/>
          <w:sz w:val="20"/>
          <w:szCs w:val="20"/>
        </w:rPr>
      </w:pPr>
    </w:p>
    <w:sectPr w:rsidR="00E6473C" w:rsidRPr="007C0834" w:rsidSect="00280281">
      <w:headerReference w:type="default" r:id="rId10"/>
      <w:footerReference w:type="default" r:id="rId11"/>
      <w:pgSz w:w="12240" w:h="15840"/>
      <w:pgMar w:top="1134" w:right="1440" w:bottom="873"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BE4E" w14:textId="77777777" w:rsidR="00A30280" w:rsidRDefault="00A30280" w:rsidP="001E3757">
      <w:pPr>
        <w:spacing w:after="0" w:line="240" w:lineRule="auto"/>
      </w:pPr>
      <w:r>
        <w:separator/>
      </w:r>
    </w:p>
  </w:endnote>
  <w:endnote w:type="continuationSeparator" w:id="0">
    <w:p w14:paraId="2113DDF4" w14:textId="77777777" w:rsidR="00A30280" w:rsidRDefault="00A30280" w:rsidP="001E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utami">
    <w:panose1 w:val="00000000000000000000"/>
    <w:charset w:val="01"/>
    <w:family w:val="roman"/>
    <w:notTrueType/>
    <w:pitch w:val="variable"/>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8E6F" w14:textId="63A8FA80" w:rsidR="00055333" w:rsidRDefault="00055333" w:rsidP="0084515C">
    <w:pPr>
      <w:pStyle w:val="Piedepgina"/>
      <w:jc w:val="right"/>
    </w:pPr>
    <w:r>
      <w:rPr>
        <w:noProof/>
        <w:lang w:val="es-ES" w:eastAsia="es-ES"/>
      </w:rPr>
      <w:drawing>
        <wp:inline distT="0" distB="0" distL="0" distR="0" wp14:anchorId="649EEE58" wp14:editId="402A8ABF">
          <wp:extent cx="672243" cy="672243"/>
          <wp:effectExtent l="25400" t="25400" r="13970" b="139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cipal-200x200.jpg"/>
                  <pic:cNvPicPr/>
                </pic:nvPicPr>
                <pic:blipFill>
                  <a:blip r:embed="rId1">
                    <a:extLst>
                      <a:ext uri="{28A0092B-C50C-407E-A947-70E740481C1C}">
                        <a14:useLocalDpi xmlns:a14="http://schemas.microsoft.com/office/drawing/2010/main" val="0"/>
                      </a:ext>
                    </a:extLst>
                  </a:blip>
                  <a:stretch>
                    <a:fillRect/>
                  </a:stretch>
                </pic:blipFill>
                <pic:spPr>
                  <a:xfrm>
                    <a:off x="0" y="0"/>
                    <a:ext cx="673003" cy="673003"/>
                  </a:xfrm>
                  <a:prstGeom prst="rect">
                    <a:avLst/>
                  </a:prstGeom>
                  <a:ln>
                    <a:solidFill>
                      <a:schemeClr val="tx1">
                        <a:lumMod val="50000"/>
                        <a:lumOff val="50000"/>
                      </a:schemeClr>
                    </a:solid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C4CC" w14:textId="77777777" w:rsidR="00A30280" w:rsidRDefault="00A30280" w:rsidP="001E3757">
      <w:pPr>
        <w:spacing w:after="0" w:line="240" w:lineRule="auto"/>
      </w:pPr>
      <w:r>
        <w:separator/>
      </w:r>
    </w:p>
  </w:footnote>
  <w:footnote w:type="continuationSeparator" w:id="0">
    <w:p w14:paraId="7C7DB581" w14:textId="77777777" w:rsidR="00A30280" w:rsidRDefault="00A30280" w:rsidP="001E37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55333" w14:paraId="13A2BAB2" w14:textId="77777777" w:rsidTr="006E3DCB">
      <w:trPr>
        <w:trHeight w:val="211"/>
      </w:trPr>
      <w:sdt>
        <w:sdtPr>
          <w:rPr>
            <w:rFonts w:ascii="Courier New" w:eastAsiaTheme="majorEastAsia" w:hAnsi="Courier New" w:cs="Courier New"/>
            <w:sz w:val="16"/>
            <w:szCs w:val="16"/>
            <w:lang w:val="es-ES"/>
          </w:rPr>
          <w:alias w:val="Title"/>
          <w:id w:val="77761602"/>
          <w:placeholder>
            <w:docPart w:val="B60376AE090D4861B4C9CC2F4C05ACE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04B4417" w14:textId="3DDF5B25" w:rsidR="00055333" w:rsidRPr="00CD49E5" w:rsidRDefault="00077DDC" w:rsidP="00284E17">
              <w:pPr>
                <w:pStyle w:val="Encabezado"/>
                <w:jc w:val="right"/>
                <w:rPr>
                  <w:rFonts w:ascii="Courier New" w:eastAsiaTheme="majorEastAsia" w:hAnsi="Courier New" w:cs="Courier New"/>
                  <w:sz w:val="16"/>
                  <w:szCs w:val="16"/>
                  <w:lang w:val="es-ES"/>
                </w:rPr>
              </w:pPr>
              <w:r>
                <w:rPr>
                  <w:rFonts w:ascii="Courier New" w:eastAsiaTheme="majorEastAsia" w:hAnsi="Courier New" w:cs="Courier New"/>
                  <w:sz w:val="16"/>
                  <w:szCs w:val="16"/>
                  <w:lang w:val="es-ES"/>
                </w:rPr>
                <w:t>Press Release</w:t>
              </w:r>
              <w:r w:rsidR="00055333" w:rsidRPr="00CD49E5">
                <w:rPr>
                  <w:rFonts w:ascii="Courier New" w:eastAsiaTheme="majorEastAsia" w:hAnsi="Courier New" w:cs="Courier New"/>
                  <w:sz w:val="16"/>
                  <w:szCs w:val="16"/>
                  <w:lang w:val="es-ES"/>
                </w:rPr>
                <w:t xml:space="preserve"> – Paladar y tomar</w:t>
              </w:r>
              <w:r w:rsidR="00055333">
                <w:rPr>
                  <w:rFonts w:ascii="Courier New" w:eastAsiaTheme="majorEastAsia" w:hAnsi="Courier New" w:cs="Courier New"/>
                  <w:sz w:val="16"/>
                  <w:szCs w:val="16"/>
                  <w:lang w:val="es-ES"/>
                </w:rPr>
                <w:t xml:space="preserve"> – </w:t>
              </w:r>
              <w:proofErr w:type="spellStart"/>
              <w:r w:rsidR="00284E17">
                <w:rPr>
                  <w:rFonts w:ascii="Courier New" w:eastAsiaTheme="majorEastAsia" w:hAnsi="Courier New" w:cs="Courier New"/>
                  <w:sz w:val="16"/>
                  <w:szCs w:val="16"/>
                  <w:lang w:val="es-ES"/>
                </w:rPr>
                <w:t>February</w:t>
              </w:r>
              <w:proofErr w:type="spellEnd"/>
              <w:r w:rsidR="00284E17">
                <w:rPr>
                  <w:rFonts w:ascii="Courier New" w:eastAsiaTheme="majorEastAsia" w:hAnsi="Courier New" w:cs="Courier New"/>
                  <w:sz w:val="16"/>
                  <w:szCs w:val="16"/>
                  <w:lang w:val="es-ES"/>
                </w:rPr>
                <w:t xml:space="preserve"> 01</w:t>
              </w:r>
            </w:p>
          </w:tc>
        </w:sdtContent>
      </w:sdt>
      <w:sdt>
        <w:sdtPr>
          <w:rPr>
            <w:rFonts w:ascii="Courier New" w:eastAsiaTheme="majorEastAsia" w:hAnsi="Courier New" w:cs="Courier New"/>
            <w:color w:val="000000" w:themeColor="text1"/>
            <w:sz w:val="16"/>
            <w:szCs w:val="16"/>
            <w14:shadow w14:blurRad="50800" w14:dist="38100" w14:dir="2700000" w14:sx="100000" w14:sy="100000" w14:kx="0" w14:ky="0" w14:algn="tl">
              <w14:srgbClr w14:val="000000">
                <w14:alpha w14:val="60000"/>
              </w14:srgbClr>
            </w14:shadow>
            <w14:numForm w14:val="oldStyle"/>
          </w:rPr>
          <w:alias w:val="Year"/>
          <w:id w:val="77761609"/>
          <w:placeholder>
            <w:docPart w:val="A4E8A57F485147C4B396AAD494A9DB29"/>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14:paraId="52800092" w14:textId="77777777" w:rsidR="00055333" w:rsidRDefault="00055333">
              <w:pPr>
                <w:pStyle w:val="Encabezado"/>
                <w:rPr>
                  <w:rFonts w:asciiTheme="majorHAnsi" w:eastAsiaTheme="majorEastAsia" w:hAnsiTheme="majorHAnsi" w:cstheme="majorBidi"/>
                  <w:b/>
                  <w:bCs/>
                  <w:color w:val="4F81BD" w:themeColor="accent1"/>
                  <w:sz w:val="36"/>
                  <w:szCs w:val="36"/>
                  <w14:numForm w14:val="oldStyle"/>
                </w:rPr>
              </w:pPr>
              <w:r>
                <w:rPr>
                  <w:rFonts w:ascii="Courier New" w:eastAsiaTheme="majorEastAsia" w:hAnsi="Courier New" w:cs="Courier New"/>
                  <w:color w:val="000000" w:themeColor="text1"/>
                  <w:sz w:val="16"/>
                  <w:szCs w:val="16"/>
                  <w14:shadow w14:blurRad="50800" w14:dist="38100" w14:dir="2700000" w14:sx="100000" w14:sy="100000" w14:kx="0" w14:ky="0" w14:algn="tl">
                    <w14:srgbClr w14:val="000000">
                      <w14:alpha w14:val="60000"/>
                    </w14:srgbClr>
                  </w14:shadow>
                  <w14:numForm w14:val="oldStyle"/>
                </w:rPr>
                <w:t>2016</w:t>
              </w:r>
            </w:p>
          </w:tc>
        </w:sdtContent>
      </w:sdt>
    </w:tr>
  </w:tbl>
  <w:p w14:paraId="64E0EBC5" w14:textId="77777777" w:rsidR="00055333" w:rsidRDefault="000553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D7"/>
    <w:rsid w:val="00004C99"/>
    <w:rsid w:val="00012689"/>
    <w:rsid w:val="000308DE"/>
    <w:rsid w:val="00043F99"/>
    <w:rsid w:val="000455D7"/>
    <w:rsid w:val="000531E0"/>
    <w:rsid w:val="00055333"/>
    <w:rsid w:val="00063FE4"/>
    <w:rsid w:val="00077DDC"/>
    <w:rsid w:val="0009048C"/>
    <w:rsid w:val="000946BD"/>
    <w:rsid w:val="000A4401"/>
    <w:rsid w:val="000A70CB"/>
    <w:rsid w:val="000F4F3F"/>
    <w:rsid w:val="000F7E07"/>
    <w:rsid w:val="0013325B"/>
    <w:rsid w:val="00163E43"/>
    <w:rsid w:val="001A6F7A"/>
    <w:rsid w:val="001B3A21"/>
    <w:rsid w:val="001C1362"/>
    <w:rsid w:val="001C50E6"/>
    <w:rsid w:val="001D0C48"/>
    <w:rsid w:val="001D394D"/>
    <w:rsid w:val="001E3757"/>
    <w:rsid w:val="001F711C"/>
    <w:rsid w:val="00203330"/>
    <w:rsid w:val="002037E6"/>
    <w:rsid w:val="00213609"/>
    <w:rsid w:val="00216747"/>
    <w:rsid w:val="00225FAD"/>
    <w:rsid w:val="002350BA"/>
    <w:rsid w:val="002352EC"/>
    <w:rsid w:val="00251C73"/>
    <w:rsid w:val="00252F2E"/>
    <w:rsid w:val="00280281"/>
    <w:rsid w:val="00282F6C"/>
    <w:rsid w:val="00284E17"/>
    <w:rsid w:val="00291509"/>
    <w:rsid w:val="00297319"/>
    <w:rsid w:val="002B14A4"/>
    <w:rsid w:val="002B4A2D"/>
    <w:rsid w:val="002B57F9"/>
    <w:rsid w:val="002B5B89"/>
    <w:rsid w:val="002D05DE"/>
    <w:rsid w:val="003239B1"/>
    <w:rsid w:val="00330E7E"/>
    <w:rsid w:val="00334779"/>
    <w:rsid w:val="003434BE"/>
    <w:rsid w:val="00344200"/>
    <w:rsid w:val="003506EF"/>
    <w:rsid w:val="00354142"/>
    <w:rsid w:val="00371DF0"/>
    <w:rsid w:val="0038778C"/>
    <w:rsid w:val="003A72BB"/>
    <w:rsid w:val="003B42BF"/>
    <w:rsid w:val="003B7177"/>
    <w:rsid w:val="003C48CB"/>
    <w:rsid w:val="00431E25"/>
    <w:rsid w:val="00431F47"/>
    <w:rsid w:val="00433F5C"/>
    <w:rsid w:val="00440F5F"/>
    <w:rsid w:val="00441714"/>
    <w:rsid w:val="00441F67"/>
    <w:rsid w:val="00444CCF"/>
    <w:rsid w:val="00445DE0"/>
    <w:rsid w:val="004560F9"/>
    <w:rsid w:val="00460A74"/>
    <w:rsid w:val="0046657B"/>
    <w:rsid w:val="004710B2"/>
    <w:rsid w:val="004A5233"/>
    <w:rsid w:val="004A5B89"/>
    <w:rsid w:val="004B0A5D"/>
    <w:rsid w:val="004B27F2"/>
    <w:rsid w:val="004C06E6"/>
    <w:rsid w:val="004C149F"/>
    <w:rsid w:val="004C178C"/>
    <w:rsid w:val="004C773F"/>
    <w:rsid w:val="004E07E1"/>
    <w:rsid w:val="004E2A25"/>
    <w:rsid w:val="004E4748"/>
    <w:rsid w:val="004F7162"/>
    <w:rsid w:val="004F767E"/>
    <w:rsid w:val="00520B81"/>
    <w:rsid w:val="00522C87"/>
    <w:rsid w:val="005400D9"/>
    <w:rsid w:val="00541C99"/>
    <w:rsid w:val="00546318"/>
    <w:rsid w:val="0057107B"/>
    <w:rsid w:val="005837E2"/>
    <w:rsid w:val="005A0BD2"/>
    <w:rsid w:val="005B3308"/>
    <w:rsid w:val="005D3F6B"/>
    <w:rsid w:val="005E3B30"/>
    <w:rsid w:val="005E6AC9"/>
    <w:rsid w:val="00601477"/>
    <w:rsid w:val="0060250C"/>
    <w:rsid w:val="00603B06"/>
    <w:rsid w:val="0060649C"/>
    <w:rsid w:val="00606F5E"/>
    <w:rsid w:val="00623F49"/>
    <w:rsid w:val="00640B9E"/>
    <w:rsid w:val="00645CA1"/>
    <w:rsid w:val="00646CBC"/>
    <w:rsid w:val="0066645D"/>
    <w:rsid w:val="006668EC"/>
    <w:rsid w:val="006677FC"/>
    <w:rsid w:val="0068004D"/>
    <w:rsid w:val="00680688"/>
    <w:rsid w:val="00680C92"/>
    <w:rsid w:val="00681207"/>
    <w:rsid w:val="006976E7"/>
    <w:rsid w:val="006B480D"/>
    <w:rsid w:val="006C09D1"/>
    <w:rsid w:val="006D05A7"/>
    <w:rsid w:val="006E3DCB"/>
    <w:rsid w:val="006F0F9B"/>
    <w:rsid w:val="006F2A26"/>
    <w:rsid w:val="007036E6"/>
    <w:rsid w:val="00714BC3"/>
    <w:rsid w:val="00725A88"/>
    <w:rsid w:val="0074202F"/>
    <w:rsid w:val="00753AD4"/>
    <w:rsid w:val="00784107"/>
    <w:rsid w:val="007843D0"/>
    <w:rsid w:val="007A4075"/>
    <w:rsid w:val="007C0834"/>
    <w:rsid w:val="007C467D"/>
    <w:rsid w:val="008045BB"/>
    <w:rsid w:val="00810621"/>
    <w:rsid w:val="00835B42"/>
    <w:rsid w:val="0084268C"/>
    <w:rsid w:val="0084515C"/>
    <w:rsid w:val="00862DD1"/>
    <w:rsid w:val="0087141A"/>
    <w:rsid w:val="008A2F84"/>
    <w:rsid w:val="008B25FD"/>
    <w:rsid w:val="008B5859"/>
    <w:rsid w:val="008C37B8"/>
    <w:rsid w:val="008D1EF7"/>
    <w:rsid w:val="008D370A"/>
    <w:rsid w:val="008D5066"/>
    <w:rsid w:val="008D576E"/>
    <w:rsid w:val="008F000B"/>
    <w:rsid w:val="00952B0D"/>
    <w:rsid w:val="00964D90"/>
    <w:rsid w:val="00995DEA"/>
    <w:rsid w:val="009B6001"/>
    <w:rsid w:val="009E3039"/>
    <w:rsid w:val="00A0293E"/>
    <w:rsid w:val="00A1052C"/>
    <w:rsid w:val="00A30280"/>
    <w:rsid w:val="00A70FA0"/>
    <w:rsid w:val="00A75970"/>
    <w:rsid w:val="00A76D6A"/>
    <w:rsid w:val="00A8302E"/>
    <w:rsid w:val="00A93C4E"/>
    <w:rsid w:val="00AA4E87"/>
    <w:rsid w:val="00AB350D"/>
    <w:rsid w:val="00AB3D78"/>
    <w:rsid w:val="00AC1E97"/>
    <w:rsid w:val="00AC4431"/>
    <w:rsid w:val="00AE0091"/>
    <w:rsid w:val="00AE66D9"/>
    <w:rsid w:val="00B05B83"/>
    <w:rsid w:val="00B14D0B"/>
    <w:rsid w:val="00B327E7"/>
    <w:rsid w:val="00B42AD7"/>
    <w:rsid w:val="00B60B1C"/>
    <w:rsid w:val="00BA1A42"/>
    <w:rsid w:val="00BA27F1"/>
    <w:rsid w:val="00BB788A"/>
    <w:rsid w:val="00BD644C"/>
    <w:rsid w:val="00BF0E71"/>
    <w:rsid w:val="00BF38FC"/>
    <w:rsid w:val="00C07463"/>
    <w:rsid w:val="00C365D2"/>
    <w:rsid w:val="00C404D1"/>
    <w:rsid w:val="00C773DB"/>
    <w:rsid w:val="00C92348"/>
    <w:rsid w:val="00CC15CB"/>
    <w:rsid w:val="00CC4688"/>
    <w:rsid w:val="00CC76E8"/>
    <w:rsid w:val="00CD49E5"/>
    <w:rsid w:val="00CD5BE8"/>
    <w:rsid w:val="00CE3411"/>
    <w:rsid w:val="00D00332"/>
    <w:rsid w:val="00D03FE8"/>
    <w:rsid w:val="00D041AD"/>
    <w:rsid w:val="00D26359"/>
    <w:rsid w:val="00D45C69"/>
    <w:rsid w:val="00D5560D"/>
    <w:rsid w:val="00D67DF5"/>
    <w:rsid w:val="00D828DA"/>
    <w:rsid w:val="00D935C8"/>
    <w:rsid w:val="00D95264"/>
    <w:rsid w:val="00D977E2"/>
    <w:rsid w:val="00DB291E"/>
    <w:rsid w:val="00DB4DA8"/>
    <w:rsid w:val="00DD4F04"/>
    <w:rsid w:val="00DD5CC7"/>
    <w:rsid w:val="00E25DA6"/>
    <w:rsid w:val="00E47833"/>
    <w:rsid w:val="00E52339"/>
    <w:rsid w:val="00E5770A"/>
    <w:rsid w:val="00E6473C"/>
    <w:rsid w:val="00E8689C"/>
    <w:rsid w:val="00EB2F3A"/>
    <w:rsid w:val="00ED0585"/>
    <w:rsid w:val="00EE0A0F"/>
    <w:rsid w:val="00EF6977"/>
    <w:rsid w:val="00F22E45"/>
    <w:rsid w:val="00F52DEF"/>
    <w:rsid w:val="00F619A0"/>
    <w:rsid w:val="00F677E7"/>
    <w:rsid w:val="00F70CCD"/>
    <w:rsid w:val="00F90EE2"/>
    <w:rsid w:val="00FA7338"/>
    <w:rsid w:val="00FB1B28"/>
    <w:rsid w:val="00FC13B7"/>
    <w:rsid w:val="00FD62A1"/>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48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55D7"/>
    <w:rPr>
      <w:color w:val="0782C1"/>
      <w:u w:val="single"/>
    </w:rPr>
  </w:style>
  <w:style w:type="paragraph" w:styleId="NormalWeb">
    <w:name w:val="Normal (Web)"/>
    <w:basedOn w:val="Normal"/>
    <w:uiPriority w:val="99"/>
    <w:unhideWhenUsed/>
    <w:rsid w:val="000455D7"/>
    <w:pPr>
      <w:spacing w:before="100" w:beforeAutospacing="1" w:after="100" w:afterAutospacing="1" w:line="240" w:lineRule="auto"/>
    </w:pPr>
    <w:rPr>
      <w:rFonts w:ascii="Times New Roman" w:eastAsia="Times New Roman" w:hAnsi="Times New Roman" w:cs="Times New Roman"/>
      <w:sz w:val="24"/>
      <w:szCs w:val="24"/>
      <w:lang w:bidi="te-IN"/>
    </w:rPr>
  </w:style>
  <w:style w:type="character" w:styleId="Textoennegrita">
    <w:name w:val="Strong"/>
    <w:basedOn w:val="Fuentedeprrafopredeter"/>
    <w:uiPriority w:val="22"/>
    <w:qFormat/>
    <w:rsid w:val="000455D7"/>
    <w:rPr>
      <w:b/>
      <w:bCs/>
    </w:rPr>
  </w:style>
  <w:style w:type="character" w:styleId="Enfasis">
    <w:name w:val="Emphasis"/>
    <w:basedOn w:val="Fuentedeprrafopredeter"/>
    <w:uiPriority w:val="20"/>
    <w:qFormat/>
    <w:rsid w:val="000455D7"/>
    <w:rPr>
      <w:i/>
      <w:iCs/>
    </w:rPr>
  </w:style>
  <w:style w:type="paragraph" w:styleId="Encabezado">
    <w:name w:val="header"/>
    <w:basedOn w:val="Normal"/>
    <w:link w:val="EncabezadoCar"/>
    <w:uiPriority w:val="99"/>
    <w:unhideWhenUsed/>
    <w:rsid w:val="001E37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E3757"/>
  </w:style>
  <w:style w:type="paragraph" w:styleId="Piedepgina">
    <w:name w:val="footer"/>
    <w:basedOn w:val="Normal"/>
    <w:link w:val="PiedepginaCar"/>
    <w:uiPriority w:val="99"/>
    <w:unhideWhenUsed/>
    <w:rsid w:val="001E37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E3757"/>
  </w:style>
  <w:style w:type="paragraph" w:styleId="Textodeglobo">
    <w:name w:val="Balloon Text"/>
    <w:basedOn w:val="Normal"/>
    <w:link w:val="TextodegloboCar"/>
    <w:uiPriority w:val="99"/>
    <w:semiHidden/>
    <w:unhideWhenUsed/>
    <w:rsid w:val="00541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C99"/>
    <w:rPr>
      <w:rFonts w:ascii="Tahoma" w:hAnsi="Tahoma" w:cs="Tahoma"/>
      <w:sz w:val="16"/>
      <w:szCs w:val="16"/>
    </w:rPr>
  </w:style>
  <w:style w:type="character" w:customStyle="1" w:styleId="st">
    <w:name w:val="st"/>
    <w:basedOn w:val="Fuentedeprrafopredeter"/>
    <w:rsid w:val="008B58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55D7"/>
    <w:rPr>
      <w:color w:val="0782C1"/>
      <w:u w:val="single"/>
    </w:rPr>
  </w:style>
  <w:style w:type="paragraph" w:styleId="NormalWeb">
    <w:name w:val="Normal (Web)"/>
    <w:basedOn w:val="Normal"/>
    <w:uiPriority w:val="99"/>
    <w:unhideWhenUsed/>
    <w:rsid w:val="000455D7"/>
    <w:pPr>
      <w:spacing w:before="100" w:beforeAutospacing="1" w:after="100" w:afterAutospacing="1" w:line="240" w:lineRule="auto"/>
    </w:pPr>
    <w:rPr>
      <w:rFonts w:ascii="Times New Roman" w:eastAsia="Times New Roman" w:hAnsi="Times New Roman" w:cs="Times New Roman"/>
      <w:sz w:val="24"/>
      <w:szCs w:val="24"/>
      <w:lang w:bidi="te-IN"/>
    </w:rPr>
  </w:style>
  <w:style w:type="character" w:styleId="Textoennegrita">
    <w:name w:val="Strong"/>
    <w:basedOn w:val="Fuentedeprrafopredeter"/>
    <w:uiPriority w:val="22"/>
    <w:qFormat/>
    <w:rsid w:val="000455D7"/>
    <w:rPr>
      <w:b/>
      <w:bCs/>
    </w:rPr>
  </w:style>
  <w:style w:type="character" w:styleId="Enfasis">
    <w:name w:val="Emphasis"/>
    <w:basedOn w:val="Fuentedeprrafopredeter"/>
    <w:uiPriority w:val="20"/>
    <w:qFormat/>
    <w:rsid w:val="000455D7"/>
    <w:rPr>
      <w:i/>
      <w:iCs/>
    </w:rPr>
  </w:style>
  <w:style w:type="paragraph" w:styleId="Encabezado">
    <w:name w:val="header"/>
    <w:basedOn w:val="Normal"/>
    <w:link w:val="EncabezadoCar"/>
    <w:uiPriority w:val="99"/>
    <w:unhideWhenUsed/>
    <w:rsid w:val="001E37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E3757"/>
  </w:style>
  <w:style w:type="paragraph" w:styleId="Piedepgina">
    <w:name w:val="footer"/>
    <w:basedOn w:val="Normal"/>
    <w:link w:val="PiedepginaCar"/>
    <w:uiPriority w:val="99"/>
    <w:unhideWhenUsed/>
    <w:rsid w:val="001E37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E3757"/>
  </w:style>
  <w:style w:type="paragraph" w:styleId="Textodeglobo">
    <w:name w:val="Balloon Text"/>
    <w:basedOn w:val="Normal"/>
    <w:link w:val="TextodegloboCar"/>
    <w:uiPriority w:val="99"/>
    <w:semiHidden/>
    <w:unhideWhenUsed/>
    <w:rsid w:val="00541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C99"/>
    <w:rPr>
      <w:rFonts w:ascii="Tahoma" w:hAnsi="Tahoma" w:cs="Tahoma"/>
      <w:sz w:val="16"/>
      <w:szCs w:val="16"/>
    </w:rPr>
  </w:style>
  <w:style w:type="character" w:customStyle="1" w:styleId="st">
    <w:name w:val="st"/>
    <w:basedOn w:val="Fuentedeprrafopredeter"/>
    <w:rsid w:val="008B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9124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aladarytomar.com" TargetMode="External"/><Relationship Id="rId9" Type="http://schemas.openxmlformats.org/officeDocument/2006/relationships/hyperlink" Target="http://www.paladarytomar.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0376AE090D4861B4C9CC2F4C05ACE9"/>
        <w:category>
          <w:name w:val="General"/>
          <w:gallery w:val="placeholder"/>
        </w:category>
        <w:types>
          <w:type w:val="bbPlcHdr"/>
        </w:types>
        <w:behaviors>
          <w:behavior w:val="content"/>
        </w:behaviors>
        <w:guid w:val="{CD008344-974A-4E03-B793-D138BBCC5967}"/>
      </w:docPartPr>
      <w:docPartBody>
        <w:p w:rsidR="00E76937" w:rsidRDefault="00693567" w:rsidP="00693567">
          <w:pPr>
            <w:pStyle w:val="B60376AE090D4861B4C9CC2F4C05ACE9"/>
          </w:pPr>
          <w:r>
            <w:rPr>
              <w:rFonts w:asciiTheme="majorHAnsi" w:eastAsiaTheme="majorEastAsia" w:hAnsiTheme="majorHAnsi" w:cstheme="majorBidi"/>
              <w:sz w:val="36"/>
              <w:szCs w:val="36"/>
            </w:rPr>
            <w:t>[Type the document title]</w:t>
          </w:r>
        </w:p>
      </w:docPartBody>
    </w:docPart>
    <w:docPart>
      <w:docPartPr>
        <w:name w:val="A4E8A57F485147C4B396AAD494A9DB29"/>
        <w:category>
          <w:name w:val="General"/>
          <w:gallery w:val="placeholder"/>
        </w:category>
        <w:types>
          <w:type w:val="bbPlcHdr"/>
        </w:types>
        <w:behaviors>
          <w:behavior w:val="content"/>
        </w:behaviors>
        <w:guid w:val="{5B2AFAC7-EDF9-4D45-B334-2EF858F5F018}"/>
      </w:docPartPr>
      <w:docPartBody>
        <w:p w:rsidR="00E76937" w:rsidRDefault="00693567" w:rsidP="00693567">
          <w:pPr>
            <w:pStyle w:val="A4E8A57F485147C4B396AAD494A9DB2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utami">
    <w:panose1 w:val="00000000000000000000"/>
    <w:charset w:val="01"/>
    <w:family w:val="roman"/>
    <w:notTrueType/>
    <w:pitch w:val="variable"/>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67"/>
    <w:rsid w:val="00365362"/>
    <w:rsid w:val="00693567"/>
    <w:rsid w:val="00936B08"/>
    <w:rsid w:val="00E76937"/>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te-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0376AE090D4861B4C9CC2F4C05ACE9">
    <w:name w:val="B60376AE090D4861B4C9CC2F4C05ACE9"/>
    <w:rsid w:val="00693567"/>
  </w:style>
  <w:style w:type="paragraph" w:customStyle="1" w:styleId="A4E8A57F485147C4B396AAD494A9DB29">
    <w:name w:val="A4E8A57F485147C4B396AAD494A9DB29"/>
    <w:rsid w:val="006935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te-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0376AE090D4861B4C9CC2F4C05ACE9">
    <w:name w:val="B60376AE090D4861B4C9CC2F4C05ACE9"/>
    <w:rsid w:val="00693567"/>
  </w:style>
  <w:style w:type="paragraph" w:customStyle="1" w:styleId="A4E8A57F485147C4B396AAD494A9DB29">
    <w:name w:val="A4E8A57F485147C4B396AAD494A9DB29"/>
    <w:rsid w:val="00693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lumMod val="50000"/>
              <a:lumOff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Nota de prensa – Paladar y tomar – 07 enero</vt:lpstr>
    </vt:vector>
  </TitlesOfParts>
  <Company>AGC EUROPE IT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Paladar y tomar – February 01</dc:title>
  <dc:creator>Idarraga Valeska</dc:creator>
  <cp:lastModifiedBy>Fernando Paredes</cp:lastModifiedBy>
  <cp:revision>7</cp:revision>
  <cp:lastPrinted>2013-11-21T14:51:00Z</cp:lastPrinted>
  <dcterms:created xsi:type="dcterms:W3CDTF">2016-02-01T11:41:00Z</dcterms:created>
  <dcterms:modified xsi:type="dcterms:W3CDTF">2016-02-01T11:45:00Z</dcterms:modified>
</cp:coreProperties>
</file>